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A3E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B3376D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301"/>
      </w:tblGrid>
      <w:tr w:rsidR="005B0986" w:rsidRPr="00380E25" w14:paraId="667CDF19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622E4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C9575C3" w14:textId="4AA0DAE1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17F9B618" w14:textId="394C891D" w:rsidR="00193113" w:rsidRPr="00380E25" w:rsidRDefault="00EF2E6E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ETIČKOG KODEKSA </w:t>
            </w:r>
            <w:r w:rsidR="00E14A7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NOSITELJA POLITIČKIH DUŽNOSTI U OPĆINI BIZOVAC</w:t>
            </w:r>
          </w:p>
          <w:p w14:paraId="6CD3A73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EC38A22" w14:textId="13F4C77B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846C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Bizovac</w:t>
            </w:r>
          </w:p>
          <w:p w14:paraId="7E96EC07" w14:textId="2FB5CD8D" w:rsidR="005B0986" w:rsidRPr="00380E25" w:rsidRDefault="003846C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Bizovac, 20. </w:t>
            </w:r>
            <w:r w:rsidR="00E14A7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SRPNJA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2022. </w:t>
            </w:r>
          </w:p>
          <w:p w14:paraId="7EE9B2CA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B1E96D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F87BBB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384792" w14:textId="38B14243" w:rsidR="005B0986" w:rsidRPr="00380E25" w:rsidRDefault="00E14A72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EF2E6E">
              <w:rPr>
                <w:rFonts w:ascii="Arial Narrow" w:hAnsi="Arial Narrow" w:cs="Times New Roman"/>
                <w:bCs/>
                <w:sz w:val="20"/>
                <w:szCs w:val="20"/>
              </w:rPr>
              <w:t>Etičkog Kodeksa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nositelja političkih dužnosti u Općini Bizovac</w:t>
            </w:r>
          </w:p>
        </w:tc>
      </w:tr>
      <w:tr w:rsidR="005B0986" w:rsidRPr="00380E25" w14:paraId="2275D8B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F8C7D4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AE22B2" w14:textId="37A0860A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 Općine Bizovac</w:t>
            </w:r>
          </w:p>
        </w:tc>
      </w:tr>
      <w:tr w:rsidR="005B0986" w:rsidRPr="00380E25" w14:paraId="5931D10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0793F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FD0C40B" w14:textId="273E24A9" w:rsidR="00834B08" w:rsidRPr="00834B08" w:rsidRDefault="00304DFE" w:rsidP="00304DFE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04D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Sukladno  članku  4.  zakona  o  sprječavanju  sukoba  interesa  („Narodne  novine“,  broj  143/2021) propisano je da su predstavnička tijela jedinica lokalne i područne (regionalne) samouprave dužna donijeti  kodeks  ponašanja  koji  se  odnosi  na članove  predstavničkih  tijela  i  sadrži  odredbe  o sprječavanju sukoba interesa, načinu praćenja primjene kodeksa, kao i tijelu koje odlučuje u drugom stupnju o odlukama predstavničkog tijela o povredama kodeksa koji su u njegovoj nadležnosti.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304D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Slijedom navedenog, sukladno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304DF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članku 11. Zakona o pravu na pristup informacijama (Narodne novine broj  25/13,  85/15) Općina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Bizovac </w:t>
            </w:r>
            <w:r w:rsidRPr="00304D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objavljuje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304DF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tekst prijedloga Kodeksa ponašanja članova Općinskog vijeća Općine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Bizovac</w:t>
            </w:r>
            <w:r w:rsidRPr="00304D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radi savjetovanja sa zainteresiranom javnošću, kao i radi pribavljanja mišljenja, primjedbi i prijedloga na nacrt istog</w:t>
            </w:r>
            <w:r w:rsidRPr="00304D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23C50A88" w14:textId="77777777"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101B29E5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2D00A3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47E5A2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E55B4C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90526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B5729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F97A4C" w14:textId="77777777" w:rsidR="001907B5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</w:p>
          <w:p w14:paraId="79D589FA" w14:textId="276B7418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www. opcina-bizovac.hr  Javno savjetovanje o nacrtu prijedloga </w:t>
            </w:r>
            <w:r w:rsidR="00EF2E6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Etičkog kodeksa </w:t>
            </w:r>
            <w:r w:rsidR="00304DFE">
              <w:rPr>
                <w:rFonts w:ascii="Arial Narrow" w:hAnsi="Arial Narrow" w:cs="Times New Roman"/>
                <w:bCs/>
                <w:sz w:val="20"/>
                <w:szCs w:val="20"/>
              </w:rPr>
              <w:t>nositelja političkih dužnosti u Općini Bizovac</w:t>
            </w:r>
          </w:p>
        </w:tc>
      </w:tr>
      <w:tr w:rsidR="005B0986" w:rsidRPr="00380E25" w14:paraId="452D221A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D22E33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73E1EA" w14:textId="77777777"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EAEB089" w14:textId="3FB43947" w:rsidR="00F742DA" w:rsidRDefault="00834B0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15. </w:t>
            </w:r>
            <w:r w:rsidR="00E14A7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lipnja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2022. do 15. </w:t>
            </w:r>
            <w:r w:rsidR="00E14A7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srpnja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22.</w:t>
            </w:r>
          </w:p>
          <w:p w14:paraId="2EB086B9" w14:textId="77777777" w:rsidR="005B0986" w:rsidRPr="00380E25" w:rsidRDefault="005B0986" w:rsidP="00BE213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65A77D1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82107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BBDA673" w14:textId="6DBB28C8" w:rsidR="005B0986" w:rsidRPr="00304DFE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  <w:highlight w:val="yellow"/>
              </w:rPr>
            </w:pPr>
            <w:r w:rsidRPr="00EF2E6E"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mišljenja na nacrt akta</w:t>
            </w:r>
          </w:p>
        </w:tc>
      </w:tr>
      <w:tr w:rsidR="005B0986" w:rsidRPr="00380E25" w14:paraId="5ABB8E5A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76CA2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36ECA1" w14:textId="77777777" w:rsidR="005B0986" w:rsidRPr="00304DFE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  <w:highlight w:val="yellow"/>
              </w:rPr>
            </w:pPr>
          </w:p>
          <w:p w14:paraId="6B208C84" w14:textId="1041805E" w:rsidR="005B0986" w:rsidRPr="00304DFE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  <w:highlight w:val="yellow"/>
              </w:rPr>
            </w:pPr>
            <w:r w:rsidRPr="00EF2E6E">
              <w:rPr>
                <w:rFonts w:ascii="Arial Narrow" w:hAnsi="Arial Narrow" w:cs="Times New Roman"/>
                <w:bCs/>
                <w:sz w:val="20"/>
                <w:szCs w:val="20"/>
              </w:rPr>
              <w:t>Nije bilo primjedbi na pojedine članke ili dijelove nacrta akta</w:t>
            </w:r>
          </w:p>
        </w:tc>
      </w:tr>
      <w:tr w:rsidR="005B0986" w:rsidRPr="00380E25" w14:paraId="02BC9AFC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850E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279A1A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214F8561" w14:textId="0BD1EC1E" w:rsidR="00710D22" w:rsidRPr="00380E25" w:rsidRDefault="00D871A5" w:rsidP="00D871A5">
            <w:pPr>
              <w:spacing w:after="12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----------</w:t>
            </w:r>
          </w:p>
        </w:tc>
      </w:tr>
      <w:tr w:rsidR="005B0986" w:rsidRPr="00380E25" w14:paraId="1A9C7F8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2574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2A9B81" w14:textId="79533783" w:rsidR="005B0986" w:rsidRPr="00380E25" w:rsidRDefault="00D871A5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troškova</w:t>
            </w:r>
          </w:p>
        </w:tc>
      </w:tr>
    </w:tbl>
    <w:p w14:paraId="00D430F6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67671093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EFF53B" w14:textId="77777777" w:rsidTr="00941D1C">
        <w:tc>
          <w:tcPr>
            <w:tcW w:w="773" w:type="dxa"/>
            <w:vAlign w:val="center"/>
          </w:tcPr>
          <w:p w14:paraId="77F3D4FB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603E96F8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Sudionik savjetovanja (ime i prezime pojedinca,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naziv organizacije)</w:t>
            </w:r>
          </w:p>
        </w:tc>
        <w:tc>
          <w:tcPr>
            <w:tcW w:w="1984" w:type="dxa"/>
            <w:vAlign w:val="center"/>
          </w:tcPr>
          <w:p w14:paraId="5C32969D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Članak ili drugi dio nacrta na koji se odnosi prijedlog ili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mišljenje</w:t>
            </w:r>
          </w:p>
        </w:tc>
        <w:tc>
          <w:tcPr>
            <w:tcW w:w="2046" w:type="dxa"/>
            <w:vAlign w:val="center"/>
          </w:tcPr>
          <w:p w14:paraId="1BC8DB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03A52E5A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obrazloženjem) </w:t>
            </w:r>
          </w:p>
        </w:tc>
      </w:tr>
      <w:tr w:rsidR="00E738EC" w:rsidRPr="00E738EC" w14:paraId="2258492A" w14:textId="77777777" w:rsidTr="00941D1C">
        <w:trPr>
          <w:trHeight w:val="567"/>
        </w:trPr>
        <w:tc>
          <w:tcPr>
            <w:tcW w:w="773" w:type="dxa"/>
          </w:tcPr>
          <w:p w14:paraId="7A9FBDA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3BE58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E0F32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9DD4F8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A419E0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5EEFD72D" w14:textId="77777777" w:rsidTr="00941D1C">
        <w:trPr>
          <w:trHeight w:val="567"/>
        </w:trPr>
        <w:tc>
          <w:tcPr>
            <w:tcW w:w="773" w:type="dxa"/>
          </w:tcPr>
          <w:p w14:paraId="2FFB82D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D7168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87D0C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161EBD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A166C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7456CB89" w14:textId="77777777" w:rsidTr="00941D1C">
        <w:trPr>
          <w:trHeight w:val="567"/>
        </w:trPr>
        <w:tc>
          <w:tcPr>
            <w:tcW w:w="773" w:type="dxa"/>
          </w:tcPr>
          <w:p w14:paraId="321EAF4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3620E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A663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750FDD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926E61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02E8002" w14:textId="77777777" w:rsidTr="00941D1C">
        <w:trPr>
          <w:trHeight w:val="567"/>
        </w:trPr>
        <w:tc>
          <w:tcPr>
            <w:tcW w:w="773" w:type="dxa"/>
          </w:tcPr>
          <w:p w14:paraId="40CB41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0941A0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B78B8E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871C0F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F03CF2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2F17DBB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6D49"/>
    <w:multiLevelType w:val="hybridMultilevel"/>
    <w:tmpl w:val="E1EA5028"/>
    <w:lvl w:ilvl="0" w:tplc="88A83E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1907B5"/>
    <w:rsid w:val="00193113"/>
    <w:rsid w:val="00304DFE"/>
    <w:rsid w:val="003846C4"/>
    <w:rsid w:val="00504138"/>
    <w:rsid w:val="00555EAF"/>
    <w:rsid w:val="005B0986"/>
    <w:rsid w:val="00710D22"/>
    <w:rsid w:val="00834B08"/>
    <w:rsid w:val="00861A01"/>
    <w:rsid w:val="00BE2136"/>
    <w:rsid w:val="00D427D8"/>
    <w:rsid w:val="00D871A5"/>
    <w:rsid w:val="00E14A72"/>
    <w:rsid w:val="00E738EC"/>
    <w:rsid w:val="00EC347B"/>
    <w:rsid w:val="00EF2E6E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F350"/>
  <w15:docId w15:val="{D00C3F76-7163-4AF9-B02B-05B1BEB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Outlook Express</cp:lastModifiedBy>
  <cp:revision>12</cp:revision>
  <cp:lastPrinted>2022-04-21T12:09:00Z</cp:lastPrinted>
  <dcterms:created xsi:type="dcterms:W3CDTF">2017-01-02T14:12:00Z</dcterms:created>
  <dcterms:modified xsi:type="dcterms:W3CDTF">2022-07-21T07:15:00Z</dcterms:modified>
</cp:coreProperties>
</file>