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C8A47" w14:textId="7B22D54F" w:rsidR="00ED3477" w:rsidRDefault="00C46C59" w:rsidP="00C46C59">
      <w:pPr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                               </w:t>
      </w:r>
      <w:r w:rsidR="00D02792"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="00D02792"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26D1B151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4"/>
      </w:tblGrid>
      <w:tr w:rsidR="00D02792" w:rsidRPr="00D02792" w14:paraId="11DBD99F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558C3D00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000D1B45" w14:textId="2A227023" w:rsidR="00D02792" w:rsidRPr="00D02792" w:rsidRDefault="00D02792" w:rsidP="00D02792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savjetovanj</w:t>
            </w:r>
            <w:r w:rsidR="00F31623"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s javnošću o  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>nacrtu</w:t>
            </w:r>
          </w:p>
        </w:tc>
      </w:tr>
      <w:tr w:rsidR="00D02792" w:rsidRPr="00D02792" w14:paraId="485643EE" w14:textId="77777777" w:rsidTr="00941D1C">
        <w:tc>
          <w:tcPr>
            <w:tcW w:w="9287" w:type="dxa"/>
            <w:gridSpan w:val="2"/>
            <w:shd w:val="clear" w:color="auto" w:fill="auto"/>
            <w:vAlign w:val="center"/>
          </w:tcPr>
          <w:p w14:paraId="3A385B0A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1F09718F" w14:textId="42AECBBC" w:rsidR="00ED3477" w:rsidRPr="00C46C59" w:rsidRDefault="00C46C59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C46C59">
              <w:rPr>
                <w:rFonts w:ascii="Arial Narrow" w:hAnsi="Arial Narrow" w:cs="Times New Roman"/>
                <w:b/>
                <w:sz w:val="18"/>
                <w:szCs w:val="18"/>
              </w:rPr>
              <w:t xml:space="preserve">PRIJEDLOG PROGRAMA POTPORA </w:t>
            </w:r>
            <w:r w:rsidR="00DA58EC">
              <w:rPr>
                <w:rFonts w:ascii="Arial Narrow" w:hAnsi="Arial Narrow" w:cs="Times New Roman"/>
                <w:b/>
                <w:sz w:val="18"/>
                <w:szCs w:val="18"/>
              </w:rPr>
              <w:t xml:space="preserve"> </w:t>
            </w:r>
            <w:r w:rsidRPr="00C46C59">
              <w:rPr>
                <w:rFonts w:ascii="Arial Narrow" w:hAnsi="Arial Narrow" w:cs="Times New Roman"/>
                <w:b/>
                <w:sz w:val="18"/>
                <w:szCs w:val="18"/>
              </w:rPr>
              <w:t>POLJOPRIVREDI  OPĆINE BIZOVAC ZA RAZDOBLJE OD 2022. DO 2024. GODINE</w:t>
            </w:r>
          </w:p>
        </w:tc>
      </w:tr>
      <w:tr w:rsidR="00D02792" w:rsidRPr="00D02792" w14:paraId="268635ED" w14:textId="77777777" w:rsidTr="00941D1C">
        <w:tc>
          <w:tcPr>
            <w:tcW w:w="9287" w:type="dxa"/>
            <w:gridSpan w:val="2"/>
            <w:shd w:val="clear" w:color="auto" w:fill="auto"/>
            <w:vAlign w:val="center"/>
          </w:tcPr>
          <w:p w14:paraId="3078D827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27093014" w14:textId="4C9221E8" w:rsidR="00ED3477" w:rsidRPr="00D02792" w:rsidRDefault="009D30BD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Jedinstveni upravni odjel Općine Bizovac</w:t>
            </w:r>
          </w:p>
        </w:tc>
      </w:tr>
      <w:tr w:rsidR="00D02792" w:rsidRPr="00D02792" w14:paraId="4A748EF4" w14:textId="77777777" w:rsidTr="00941D1C">
        <w:tc>
          <w:tcPr>
            <w:tcW w:w="4643" w:type="dxa"/>
            <w:shd w:val="clear" w:color="auto" w:fill="auto"/>
            <w:vAlign w:val="center"/>
          </w:tcPr>
          <w:p w14:paraId="05CF8397" w14:textId="77777777"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04F7FE11" w14:textId="427DD5DF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>15. ožujka 2022.</w:t>
            </w:r>
          </w:p>
          <w:p w14:paraId="38DA8D38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33687C47" w14:textId="528FA243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15. travnja 2022.</w:t>
            </w:r>
          </w:p>
        </w:tc>
      </w:tr>
      <w:tr w:rsidR="00D02792" w:rsidRPr="00D02792" w14:paraId="58B49527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749CF457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4456954E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48AABA29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0516B3D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22CAE657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5CF3640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A82421A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4E8BBEF4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62296E8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92C263A" w14:textId="77777777" w:rsidTr="00941D1C">
        <w:tc>
          <w:tcPr>
            <w:tcW w:w="4643" w:type="dxa"/>
            <w:shd w:val="clear" w:color="auto" w:fill="auto"/>
          </w:tcPr>
          <w:p w14:paraId="222ED276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794CCBBC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1230E77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663F479" w14:textId="77777777" w:rsidTr="00941D1C">
        <w:tc>
          <w:tcPr>
            <w:tcW w:w="4643" w:type="dxa"/>
            <w:vMerge w:val="restart"/>
            <w:shd w:val="clear" w:color="auto" w:fill="auto"/>
          </w:tcPr>
          <w:p w14:paraId="2DC37E26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</w:tcPr>
          <w:p w14:paraId="3FCB540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6692528" w14:textId="77777777" w:rsidTr="00941D1C">
        <w:tc>
          <w:tcPr>
            <w:tcW w:w="4643" w:type="dxa"/>
            <w:vMerge/>
            <w:shd w:val="clear" w:color="auto" w:fill="auto"/>
          </w:tcPr>
          <w:p w14:paraId="73A6B4E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5D77C26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F32900C" w14:textId="77777777" w:rsidTr="00941D1C">
        <w:tc>
          <w:tcPr>
            <w:tcW w:w="4643" w:type="dxa"/>
            <w:vMerge/>
            <w:shd w:val="clear" w:color="auto" w:fill="auto"/>
          </w:tcPr>
          <w:p w14:paraId="1AC35D8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53E7D06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F11D3A9" w14:textId="77777777" w:rsidTr="00941D1C">
        <w:tc>
          <w:tcPr>
            <w:tcW w:w="4643" w:type="dxa"/>
            <w:vMerge/>
            <w:shd w:val="clear" w:color="auto" w:fill="auto"/>
          </w:tcPr>
          <w:p w14:paraId="51CD290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46AABC9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C096028" w14:textId="77777777" w:rsidTr="00941D1C">
        <w:tc>
          <w:tcPr>
            <w:tcW w:w="4643" w:type="dxa"/>
            <w:vMerge/>
            <w:shd w:val="clear" w:color="auto" w:fill="auto"/>
          </w:tcPr>
          <w:p w14:paraId="09F1B5F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18DE87B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57FEA6C" w14:textId="77777777" w:rsidTr="00941D1C">
        <w:tc>
          <w:tcPr>
            <w:tcW w:w="4643" w:type="dxa"/>
            <w:shd w:val="clear" w:color="auto" w:fill="auto"/>
          </w:tcPr>
          <w:p w14:paraId="7EBAAEDA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</w:tcPr>
          <w:p w14:paraId="5AD2D69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68F9D39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77512392" w14:textId="40A304B9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do_</w:t>
            </w:r>
            <w:r w:rsidR="009D30BD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15.travnaja</w:t>
            </w:r>
            <w:r w:rsid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</w:t>
            </w:r>
            <w:r w:rsidR="009D30BD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2022</w:t>
            </w:r>
            <w:r w:rsidR="009D30BD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adresu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 xml:space="preserve"> elektronske pošte procelnik@opcina-bizovac.hr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ili na adresu </w:t>
            </w:r>
            <w:r w:rsidR="009D30B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9D30BD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OPĆINA BIZOVAC,</w:t>
            </w:r>
            <w:r w:rsidR="00ED3477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_</w:t>
            </w:r>
            <w:r w:rsidR="009D30BD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Kralja Tomislava 89, 31222 Bizovac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Kontakt oso</w:t>
            </w:r>
            <w:r w:rsidR="009D30BD">
              <w:rPr>
                <w:rFonts w:ascii="Arial Narrow" w:hAnsi="Arial Narrow" w:cs="Times New Roman"/>
                <w:sz w:val="20"/>
                <w:szCs w:val="20"/>
              </w:rPr>
              <w:t>ba: službenik za informiranje: Romana Kranjčević, 031/675-301</w:t>
            </w:r>
          </w:p>
          <w:p w14:paraId="7ECE9F48" w14:textId="4D8C9A33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9D30B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(očekivani termin) na internetskoj stranici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_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>20. travnja 2022.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, na poveznici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 xml:space="preserve"> www.opcina-bizovac.hr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</w:p>
          <w:p w14:paraId="57C1881D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3E8F61A2" w14:textId="77777777" w:rsidR="00D02792" w:rsidRDefault="00D02792"/>
    <w:p w14:paraId="1DA15A19" w14:textId="77777777" w:rsidR="0024655E" w:rsidRDefault="0024655E"/>
    <w:p w14:paraId="520A272E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6B0"/>
    <w:rsid w:val="00127402"/>
    <w:rsid w:val="0024655E"/>
    <w:rsid w:val="00363D5E"/>
    <w:rsid w:val="005E3A00"/>
    <w:rsid w:val="005E76B0"/>
    <w:rsid w:val="00747918"/>
    <w:rsid w:val="009D30BD"/>
    <w:rsid w:val="00BA5E52"/>
    <w:rsid w:val="00C46C59"/>
    <w:rsid w:val="00C62235"/>
    <w:rsid w:val="00D02792"/>
    <w:rsid w:val="00DA58EC"/>
    <w:rsid w:val="00DF204A"/>
    <w:rsid w:val="00ED3477"/>
    <w:rsid w:val="00F31623"/>
    <w:rsid w:val="00F607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4E53"/>
  <w15:docId w15:val="{F930B6E5-6671-42C9-9B0A-D9160152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Outlook Express</cp:lastModifiedBy>
  <cp:revision>8</cp:revision>
  <dcterms:created xsi:type="dcterms:W3CDTF">2017-01-02T14:11:00Z</dcterms:created>
  <dcterms:modified xsi:type="dcterms:W3CDTF">2022-03-15T07:50:00Z</dcterms:modified>
</cp:coreProperties>
</file>