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69AF7" w14:textId="700CFDFB"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 temelju članka 19. stavka 2. Zakona o službenicima i namještenicima u lokalnoj i područnoj (regionalnoj) samoupravi (Narodne novine broj 86/08., 61/11, 04/18, 112/19), načelnik Općine Bizovac raspisuje</w:t>
      </w:r>
    </w:p>
    <w:p w14:paraId="716F8E86" w14:textId="77777777" w:rsidR="00476DB6" w:rsidRDefault="00476DB6" w:rsidP="00C9385C">
      <w:pPr>
        <w:spacing w:after="0" w:line="240" w:lineRule="auto"/>
        <w:jc w:val="both"/>
        <w:textAlignment w:val="baseline"/>
        <w:rPr>
          <w:rFonts w:ascii="Times New Roman" w:eastAsia="Times New Roman" w:hAnsi="Times New Roman" w:cs="Times New Roman"/>
          <w:b/>
          <w:bCs/>
          <w:color w:val="231F20"/>
          <w:lang w:eastAsia="hr-HR"/>
        </w:rPr>
      </w:pPr>
    </w:p>
    <w:p w14:paraId="53D3CEBF" w14:textId="5097FA71" w:rsidR="00C31B8F" w:rsidRPr="00476DB6" w:rsidRDefault="00C31B8F" w:rsidP="00C9385C">
      <w:pPr>
        <w:spacing w:after="0" w:line="240" w:lineRule="auto"/>
        <w:jc w:val="center"/>
        <w:textAlignment w:val="baseline"/>
        <w:rPr>
          <w:rFonts w:ascii="Times New Roman" w:eastAsia="Times New Roman" w:hAnsi="Times New Roman" w:cs="Times New Roman"/>
          <w:b/>
          <w:bCs/>
          <w:color w:val="231F20"/>
          <w:lang w:eastAsia="hr-HR"/>
        </w:rPr>
      </w:pPr>
      <w:r w:rsidRPr="00476DB6">
        <w:rPr>
          <w:rFonts w:ascii="Times New Roman" w:eastAsia="Times New Roman" w:hAnsi="Times New Roman" w:cs="Times New Roman"/>
          <w:b/>
          <w:bCs/>
          <w:color w:val="231F20"/>
          <w:lang w:eastAsia="hr-HR"/>
        </w:rPr>
        <w:t>JAVNI NATJEČAJ</w:t>
      </w:r>
    </w:p>
    <w:p w14:paraId="285B3B97" w14:textId="77777777" w:rsidR="00C9385C" w:rsidRDefault="00C31B8F" w:rsidP="00C9385C">
      <w:pPr>
        <w:spacing w:after="0" w:line="240" w:lineRule="auto"/>
        <w:jc w:val="center"/>
        <w:textAlignment w:val="baseline"/>
        <w:rPr>
          <w:rFonts w:ascii="Times New Roman" w:eastAsia="Times New Roman" w:hAnsi="Times New Roman" w:cs="Times New Roman"/>
          <w:b/>
          <w:bCs/>
          <w:color w:val="231F20"/>
          <w:bdr w:val="none" w:sz="0" w:space="0" w:color="auto" w:frame="1"/>
          <w:lang w:eastAsia="hr-HR"/>
        </w:rPr>
      </w:pPr>
      <w:r w:rsidRPr="00476DB6">
        <w:rPr>
          <w:rFonts w:ascii="Times New Roman" w:eastAsia="Times New Roman" w:hAnsi="Times New Roman" w:cs="Times New Roman"/>
          <w:b/>
          <w:bCs/>
          <w:color w:val="231F20"/>
          <w:bdr w:val="none" w:sz="0" w:space="0" w:color="auto" w:frame="1"/>
          <w:lang w:eastAsia="hr-HR"/>
        </w:rPr>
        <w:t xml:space="preserve">za imenovanje pročelnika Jedinstvenog upravnog odjela Općine Bizovac </w:t>
      </w:r>
    </w:p>
    <w:p w14:paraId="46F02A86" w14:textId="77777777" w:rsidR="00C9385C" w:rsidRDefault="00C9385C" w:rsidP="00C9385C">
      <w:pPr>
        <w:spacing w:after="0" w:line="240" w:lineRule="auto"/>
        <w:textAlignment w:val="baseline"/>
        <w:rPr>
          <w:rFonts w:ascii="Times New Roman" w:eastAsia="Times New Roman" w:hAnsi="Times New Roman" w:cs="Times New Roman"/>
          <w:b/>
          <w:bCs/>
          <w:color w:val="231F20"/>
          <w:bdr w:val="none" w:sz="0" w:space="0" w:color="auto" w:frame="1"/>
          <w:lang w:eastAsia="hr-HR"/>
        </w:rPr>
      </w:pPr>
    </w:p>
    <w:p w14:paraId="7FAF4721" w14:textId="4F09D2FE" w:rsidR="00C31B8F" w:rsidRPr="00476DB6" w:rsidRDefault="00C31B8F" w:rsidP="00C9385C">
      <w:pPr>
        <w:spacing w:after="0" w:line="240" w:lineRule="auto"/>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b/>
          <w:bCs/>
          <w:color w:val="231F20"/>
          <w:bdr w:val="none" w:sz="0" w:space="0" w:color="auto" w:frame="1"/>
          <w:lang w:eastAsia="hr-HR"/>
        </w:rPr>
        <w:t>– </w:t>
      </w:r>
      <w:r w:rsidRPr="00476DB6">
        <w:rPr>
          <w:rFonts w:ascii="Times New Roman" w:eastAsia="Times New Roman" w:hAnsi="Times New Roman" w:cs="Times New Roman"/>
          <w:color w:val="231F20"/>
          <w:lang w:eastAsia="hr-HR"/>
        </w:rPr>
        <w:t>1 izvršitelj na neodređeno vrijeme uz obvezni probni rad od 3 mjeseca.</w:t>
      </w:r>
    </w:p>
    <w:p w14:paraId="0248C3B7" w14:textId="5FBBA3D6"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Kandidati moraju ispunjavati opće uvjete za prijam u službu propisane člankom 12. Zakona o službenicima i namještenicima u lokalnoj i područnoj (regionalnoj) samoupravi (punoljetnost, hrvatsko državljanstvo, zdravstvena sposobnost za obavljanje poslova radnog mjesta na koje se osoba prima, a osoba koja je strani državljanin ili osoba bez državljanstva, osim ispunjavanja uvjeta propisanih posebnim zakonom, treba imati prethodno odobrenje središnjeg tijela državne uprave nadležnog za službeničke poslove), te posebne uvjete:</w:t>
      </w:r>
    </w:p>
    <w:p w14:paraId="3C88E75F" w14:textId="5FDB7A3E" w:rsidR="00C31B8F" w:rsidRPr="00476DB6" w:rsidRDefault="00C31B8F" w:rsidP="00C9385C">
      <w:pPr>
        <w:pStyle w:val="Odlomakpopisa"/>
        <w:numPr>
          <w:ilvl w:val="0"/>
          <w:numId w:val="1"/>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magistar struke pravnog smjera koji ima najmanje jednu godinu radnog iskustva na odgovarajućim poslovima i ispunjava ostale uvjete za imenovanje</w:t>
      </w:r>
    </w:p>
    <w:p w14:paraId="6B210193" w14:textId="223357FA" w:rsidR="00C31B8F" w:rsidRPr="00476DB6" w:rsidRDefault="00C31B8F" w:rsidP="00C9385C">
      <w:pPr>
        <w:pStyle w:val="Odlomakpopisa"/>
        <w:numPr>
          <w:ilvl w:val="0"/>
          <w:numId w:val="1"/>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organizacijske sposobnosti i komunikacijske vještine potrebne za uspješno upravljanje Jedinstvenim upravnim odjelom</w:t>
      </w:r>
    </w:p>
    <w:p w14:paraId="6C4661FB" w14:textId="55088384" w:rsidR="00C31B8F" w:rsidRPr="00476DB6" w:rsidRDefault="00C31B8F" w:rsidP="00C9385C">
      <w:pPr>
        <w:pStyle w:val="Odlomakpopisa"/>
        <w:numPr>
          <w:ilvl w:val="0"/>
          <w:numId w:val="1"/>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položen državni stručni ispit</w:t>
      </w:r>
    </w:p>
    <w:p w14:paraId="6329C481" w14:textId="0D403462" w:rsidR="00C31B8F" w:rsidRPr="00476DB6" w:rsidRDefault="00C31B8F" w:rsidP="00C9385C">
      <w:pPr>
        <w:pStyle w:val="Odlomakpopisa"/>
        <w:numPr>
          <w:ilvl w:val="0"/>
          <w:numId w:val="1"/>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poznavanje rada na računalu</w:t>
      </w:r>
    </w:p>
    <w:p w14:paraId="54647F79" w14:textId="6F1E0AA0" w:rsidR="00C31B8F" w:rsidRPr="00476DB6" w:rsidRDefault="00C31B8F" w:rsidP="00C9385C">
      <w:pPr>
        <w:pStyle w:val="Odlomakpopisa"/>
        <w:numPr>
          <w:ilvl w:val="0"/>
          <w:numId w:val="1"/>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natjecati se može i sveučilišni prvostupnik pravne struke, odnosno stručni prvostupnik pravne struke koji ima najmanje pet godinu radnog iskustva na odgovarajućim poslovima, koji se može imenovati na radno mjesto pročelnika jedinstvenog upravnog odjela ako se na javni natječaj ne javi osoba koja ispunjava propisani uvjet stupnja obrazovanja (magistar struke).</w:t>
      </w:r>
    </w:p>
    <w:p w14:paraId="2E7B3367"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Natjecati se mogu i kandidati koji su prema ranijim propisima stekli visoku stručnu spremu odgovarajuće struke.</w:t>
      </w:r>
    </w:p>
    <w:p w14:paraId="476FC637"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Radnim iskustvom na odgovarajućim poslovima podrazumijeva se radno iskustvo (radni odnos, samostalno obavljanje profesionalne djelatnosti ili obavljanje poslova u međunarodnim organizacijama) ostvareno na poslovima navedenog stupnja stručne spreme i struke.</w:t>
      </w:r>
    </w:p>
    <w:p w14:paraId="261416FB"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U službu ne mogu biti primljene osobe za koje postoje zapreke iz članaka 15. i 16. Zakona o službenicima i namještenicima u lokalnoj i područnoj (regionalnoj) samoupravi.</w:t>
      </w:r>
    </w:p>
    <w:p w14:paraId="6BC25D58"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 natječaj se mogu javiti osobe oba spola, a izrazi koji se koriste u natječaju za osobe u muškom rodu uporabljeni su neutralno i odnose se na muške i ženske osobe.</w:t>
      </w:r>
    </w:p>
    <w:p w14:paraId="1A83E1B9"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Natjecati se mogu i kandidati koji nemaju položen državni stručni ispit pod uvjetom da ispit polože u roku od godine dana od prijma u službu.</w:t>
      </w:r>
    </w:p>
    <w:p w14:paraId="50772749"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Kandidati su obvezni uz prijavu na natječaj priložiti:</w:t>
      </w:r>
    </w:p>
    <w:p w14:paraId="062AF463" w14:textId="6D926DEE"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životopis,</w:t>
      </w:r>
    </w:p>
    <w:p w14:paraId="38EE3DC7" w14:textId="4448E97E"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dokaz o hrvatskom državljanstvu (preslik domovnice ili osobne iskaznice),</w:t>
      </w:r>
    </w:p>
    <w:p w14:paraId="26C4BD88" w14:textId="0746D054"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dokaz o stručnoj spremi (preslik diplome),</w:t>
      </w:r>
    </w:p>
    <w:p w14:paraId="64A7D3C2" w14:textId="1129B279"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dokaz o položenom državnom stručnom ispitu (preslik svjedodžbe ili uvjerenja),</w:t>
      </w:r>
    </w:p>
    <w:p w14:paraId="1573B303" w14:textId="5A78DAEE"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dokaz o radnom stažu (elektronički zapis ili potvrda o radnom stažu Hrvatskog zavoda za mirovinsko osiguranje),</w:t>
      </w:r>
    </w:p>
    <w:p w14:paraId="12A74565" w14:textId="7AF26877"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potvrdu ili drugu ispravu (ugovor o radu, rješenje i sl.), o radnom iskustvu ostvarenom na poslovima odgovarajuće struke,</w:t>
      </w:r>
    </w:p>
    <w:p w14:paraId="361DFC39" w14:textId="2D62966B"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uvjerenje općinskog suda da se protiv kandidata ne vodi istražni ili kazneni postupak (ne starije od 6 mjeseci),</w:t>
      </w:r>
    </w:p>
    <w:p w14:paraId="3761E9F4" w14:textId="5EEABB8D"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vlastoručno potpisanu izjavu kandidata o nepostojanju zapreka iz članka 15. i 16. Zakona o službenicima i namještenicima u lokalnoj i područnoj (regionalnoj) samoupravi (izjavu nije potrebno ovjeravati),</w:t>
      </w:r>
    </w:p>
    <w:p w14:paraId="425907E9" w14:textId="73C2CFF5"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odgovarajuću diplomu, svjedodžbu, certifikat (preslika) ili vlastoručno potpisanu izjavu o poznavanju rada na računalu,</w:t>
      </w:r>
    </w:p>
    <w:p w14:paraId="6C91606A" w14:textId="5F989FC9" w:rsidR="00C31B8F" w:rsidRPr="00476DB6" w:rsidRDefault="00C31B8F" w:rsidP="00C9385C">
      <w:pPr>
        <w:pStyle w:val="Odlomakpopisa"/>
        <w:numPr>
          <w:ilvl w:val="0"/>
          <w:numId w:val="3"/>
        </w:num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ako kandidati osim zatraženih uvjeta natječaja posjeduju i dodatna znanja i vještine vezane uz struku, o istome je potrebno priložiti dokaze.</w:t>
      </w:r>
    </w:p>
    <w:p w14:paraId="202CBC7E"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Preslike dokumenata nije potrebno ovjeravati, uz obvezu predočenja izvornika preslikanih dokumenata na zahtjev.</w:t>
      </w:r>
    </w:p>
    <w:p w14:paraId="6F47FC85"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Kandidati koji prema posebnim propisima ostvaruju pravo prednosti, moraju se u prijavi pozvati na to pravo, odnosno uz prijavu priložiti svu propisanu dokumentaciju prema posebnom zakonu.</w:t>
      </w:r>
    </w:p>
    <w:p w14:paraId="37AF76D9"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lastRenderedPageBreak/>
        <w:t>Kandidat koji može ostvariti pravo prednosti kod prijma u službu sukladno članku 101. Zakona o hrvatskim braniteljima iz Domovinskog rata i članovima njihovih obitelji (Narodne novine broj 121/17, 98/19), članku 48.f Zakona o zaštiti vojnih i civilnih invalida rata (Narodne novine broj 33/92, 77/92, 27/93, 58/93, 2/94, 76/94, 108/95, 108/96, 82/01, 103/03, 148/13), članku 9. Zakona o profesionalnoj rehabilitaciji i zapošljavanju osoba s invaliditetom (Narodne novine broj 157/13, 152/14 i 39/18) dužan se u prijavi na javni natječaj pozvati na to pravo te ima prednost u odnosu na ostale kandidate samo pod jednakim uvjetima.</w:t>
      </w:r>
    </w:p>
    <w:p w14:paraId="616F3879"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 koji se poziva na pravo prednosti pri zapošljavanju u skladu s člankom 101. Zakona o hrvatskim braniteljima iz Domovinskog rata i članovima njihovih obitelji, uz prijavu na javni natječaj, dužan/a je priložiti osim dokaza o ispunjavanju traženih uvjeta i sve potrebne dokaze dostupne na poveznici Ministarstva hrvatskih branitelja: https://branitelji.gov.hr/zaposljavanje-843/843.</w:t>
      </w:r>
    </w:p>
    <w:p w14:paraId="02D66B67"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 koji se poziva na pravo prednosti pri zapošljavanju sukladno članku 48.f Zakona o zaštiti vojnih i civilnih invalida rata, uz prijavu na javni natječaj dužan je, osim dokaza o ispunjavanju traženih uvjeta, priložiti i rješenje, odnosno potvrdu iz koje je vidljivo spomenuto pravo, te dokaz o tome na koji način je prestao radni odnos.</w:t>
      </w:r>
    </w:p>
    <w:p w14:paraId="76E3020A"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Kandidat koji se poziva na pravo prednosti pri zapošljavanju u skladu s člankom 9. Zakona o profesionalnoj rehabilitaciji i zapošljavanju osoba s invaliditetom, uz prijavu na javni natječaj dužan/a je, osim dokaza o ispunjavanju traženih uvjeta, priložiti i dokaz o utvrđenom statusu osobe s invaliditetom.</w:t>
      </w:r>
    </w:p>
    <w:p w14:paraId="7DD23F9A"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Za kandidate prijavljene na natječaj koji ispunjavaju formalne uvjete natječaja, provest će se prethodna provjera znanja i sposobnosti putem pisanog testiranja i intervjua. Ako kandidat ne pristupi prethodnoj provjeri znanja, smatrat će se da je povukao prijavu na natječaj.</w:t>
      </w:r>
    </w:p>
    <w:p w14:paraId="05DF058A"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 mrežnoj stranici Općine Bizovac: https://www.bizovac.hr/ objavit će se opis poslova radnog mjesta, podaci o plaći radnog mjesta koje se popunjava, način prethodne provjere znanja i sposobnosti kandidata, te pravni izvori za pripremu kandidata za provjeru.</w:t>
      </w:r>
    </w:p>
    <w:p w14:paraId="57E425B8"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 istoj mrežnoj stranici i na oglasnoj ploči Općine Bizovac objavit će se vrijeme održavanja prethodne provjere znanja i sposobnosti kandidata, najmanje 5 dana prije provjere.</w:t>
      </w:r>
    </w:p>
    <w:p w14:paraId="6687F296"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Intervju se provodi samo s kandidatima koji su ostvarili najmanje 50% bodova prilikom pisanog testiranja.</w:t>
      </w:r>
    </w:p>
    <w:p w14:paraId="0872502B"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Uvjerenje o zdravstvenoj sposobnosti dostavlja izabrani kandidat po obavijesti o izboru, a prije donošenja rješenja o prijmu u službu.</w:t>
      </w:r>
    </w:p>
    <w:p w14:paraId="247A35C6" w14:textId="77777777" w:rsidR="00C31B8F" w:rsidRPr="00476DB6" w:rsidRDefault="00C31B8F" w:rsidP="00C9385C">
      <w:pPr>
        <w:spacing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Prijave na natječaj se podnose u roku </w:t>
      </w:r>
      <w:r w:rsidRPr="00476DB6">
        <w:rPr>
          <w:rFonts w:ascii="Times New Roman" w:eastAsia="Times New Roman" w:hAnsi="Times New Roman" w:cs="Times New Roman"/>
          <w:b/>
          <w:bCs/>
          <w:color w:val="231F20"/>
          <w:bdr w:val="none" w:sz="0" w:space="0" w:color="auto" w:frame="1"/>
          <w:lang w:eastAsia="hr-HR"/>
        </w:rPr>
        <w:t>15 dana </w:t>
      </w:r>
      <w:r w:rsidRPr="00476DB6">
        <w:rPr>
          <w:rFonts w:ascii="Times New Roman" w:eastAsia="Times New Roman" w:hAnsi="Times New Roman" w:cs="Times New Roman"/>
          <w:color w:val="231F20"/>
          <w:lang w:eastAsia="hr-HR"/>
        </w:rPr>
        <w:t>od objave natječaja u Narodnim novinama na adresu: Općina Bizovac, Kralja Tomislava 89, 31222 Bizovac, s naznakom: »Ne otvaraj – natječaj za imenovanje pročelnika Jedinstvenog upravnog odjela«.</w:t>
      </w:r>
    </w:p>
    <w:p w14:paraId="7F6DB096"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Urednom prijavom smatra se prijava koja sadrži sve podatke i priloge navedene u ovom natječaju.</w:t>
      </w:r>
    </w:p>
    <w:p w14:paraId="2E1C6B85"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Osoba koja nije podnijela pravodobnu i urednu prijavu ili ne ispunjava formalne uvjete iz ovog natječaja, ne smatra se kandidatom prijavljenim na natječaj i njegova se prijava neće razmatrati.</w:t>
      </w:r>
    </w:p>
    <w:p w14:paraId="13559F11"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Osobi koja nije podnijela pravodobnu i urednu prijavu ili ne ispunjava formalne uvjete iz ovog natječaja, dostavit će se pisana obavijest.</w:t>
      </w:r>
    </w:p>
    <w:p w14:paraId="56C4092B"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O rezultatima natječaja kandidati će biti obaviješteni pisanim putem u roku 60 dana od isteka roka za podnošenje prijava.</w:t>
      </w:r>
    </w:p>
    <w:p w14:paraId="39A0A717" w14:textId="77777777"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Nakon konačnosti (izvršnosti) rješenja o imenovanju, kandidatima koji ne budu primljeni putem pošte će biti vraćena dokumentacija priložena u prijavi.</w:t>
      </w:r>
    </w:p>
    <w:p w14:paraId="6336E97B" w14:textId="10C18025" w:rsidR="00C31B8F" w:rsidRPr="00476DB6" w:rsidRDefault="00C31B8F" w:rsidP="00C9385C">
      <w:pPr>
        <w:spacing w:before="27" w:after="0" w:line="240" w:lineRule="auto"/>
        <w:jc w:val="both"/>
        <w:textAlignment w:val="baseline"/>
        <w:rPr>
          <w:rFonts w:ascii="Times New Roman" w:eastAsia="Times New Roman" w:hAnsi="Times New Roman" w:cs="Times New Roman"/>
          <w:color w:val="231F20"/>
          <w:lang w:eastAsia="hr-HR"/>
        </w:rPr>
      </w:pPr>
      <w:r w:rsidRPr="00476DB6">
        <w:rPr>
          <w:rFonts w:ascii="Times New Roman" w:eastAsia="Times New Roman" w:hAnsi="Times New Roman" w:cs="Times New Roman"/>
          <w:color w:val="231F20"/>
          <w:lang w:eastAsia="hr-HR"/>
        </w:rPr>
        <w:t>Na temelju članka 24. stavka 5. Zakona o službenicima i namještenicima u lokalnoj i područnoj (regionalnoj) samoupravi nakon što je natječaj za prijam u službu raspisan ne mora se izvršiti izbor između kandidata/kandidatkinja, ali se u tom slučaju donosi odluka o poništenju natječaja. Protiv navedene odluke nije dopušteno podnošenje pravnih lijekova. Obavijest o poništenju natječaja se dostavlja svim kandidatima</w:t>
      </w:r>
      <w:r w:rsidR="00C9385C">
        <w:rPr>
          <w:rFonts w:ascii="Times New Roman" w:eastAsia="Times New Roman" w:hAnsi="Times New Roman" w:cs="Times New Roman"/>
          <w:color w:val="231F20"/>
          <w:lang w:eastAsia="hr-HR"/>
        </w:rPr>
        <w:t xml:space="preserve"> </w:t>
      </w:r>
      <w:r w:rsidRPr="00476DB6">
        <w:rPr>
          <w:rFonts w:ascii="Times New Roman" w:eastAsia="Times New Roman" w:hAnsi="Times New Roman" w:cs="Times New Roman"/>
          <w:color w:val="231F20"/>
          <w:lang w:eastAsia="hr-HR"/>
        </w:rPr>
        <w:t>/kandidatkinjama.</w:t>
      </w:r>
    </w:p>
    <w:p w14:paraId="4CA80281" w14:textId="77777777" w:rsidR="00C31B8F" w:rsidRPr="00476DB6" w:rsidRDefault="00C31B8F" w:rsidP="00C9385C">
      <w:pPr>
        <w:spacing w:before="27" w:after="0" w:line="240" w:lineRule="auto"/>
        <w:ind w:left="5664"/>
        <w:jc w:val="center"/>
        <w:textAlignment w:val="baseline"/>
        <w:rPr>
          <w:rFonts w:ascii="Times New Roman" w:eastAsia="Times New Roman" w:hAnsi="Times New Roman" w:cs="Times New Roman"/>
          <w:b/>
          <w:bCs/>
          <w:color w:val="231F20"/>
          <w:lang w:eastAsia="hr-HR"/>
        </w:rPr>
      </w:pPr>
      <w:r w:rsidRPr="00476DB6">
        <w:rPr>
          <w:rFonts w:ascii="Times New Roman" w:eastAsia="Times New Roman" w:hAnsi="Times New Roman" w:cs="Times New Roman"/>
          <w:b/>
          <w:bCs/>
          <w:color w:val="231F20"/>
          <w:lang w:eastAsia="hr-HR"/>
        </w:rPr>
        <w:t>Općina Bizovac</w:t>
      </w:r>
    </w:p>
    <w:p w14:paraId="5CECFB6B" w14:textId="77777777" w:rsidR="00C9385C" w:rsidRDefault="00C9385C" w:rsidP="00C9385C">
      <w:pPr>
        <w:spacing w:after="0" w:line="240" w:lineRule="auto"/>
        <w:jc w:val="both"/>
        <w:textAlignment w:val="baseline"/>
        <w:outlineLvl w:val="2"/>
        <w:rPr>
          <w:rFonts w:ascii="Times New Roman" w:eastAsia="Times New Roman" w:hAnsi="Times New Roman" w:cs="Times New Roman"/>
          <w:b/>
          <w:bCs/>
          <w:color w:val="000000"/>
          <w:lang w:eastAsia="hr-HR"/>
        </w:rPr>
      </w:pPr>
    </w:p>
    <w:p w14:paraId="6506C6E3" w14:textId="0E31A257" w:rsidR="00C9385C" w:rsidRPr="00C9385C" w:rsidRDefault="009F1CDA" w:rsidP="00C9385C">
      <w:pPr>
        <w:pStyle w:val="Odlomakpopisa"/>
        <w:numPr>
          <w:ilvl w:val="0"/>
          <w:numId w:val="6"/>
        </w:numPr>
        <w:spacing w:after="0" w:line="240" w:lineRule="auto"/>
        <w:jc w:val="both"/>
        <w:textAlignment w:val="baseline"/>
        <w:outlineLvl w:val="2"/>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w:t>
      </w:r>
      <w:r w:rsidR="00C9385C" w:rsidRPr="00C9385C">
        <w:rPr>
          <w:rFonts w:ascii="Times New Roman" w:eastAsia="Times New Roman" w:hAnsi="Times New Roman" w:cs="Times New Roman"/>
          <w:color w:val="000000"/>
          <w:lang w:eastAsia="hr-HR"/>
        </w:rPr>
        <w:t>atječaj je objavljen u Narodnim novinama br. 28/2021 (19.3.2021.)</w:t>
      </w:r>
    </w:p>
    <w:p w14:paraId="5D4FEADB" w14:textId="4AC5D4A5" w:rsidR="00C9385C" w:rsidRPr="00C9385C" w:rsidRDefault="00C9385C" w:rsidP="00C9385C">
      <w:pPr>
        <w:pStyle w:val="Odlomakpopisa"/>
        <w:numPr>
          <w:ilvl w:val="0"/>
          <w:numId w:val="6"/>
        </w:numPr>
        <w:spacing w:after="0" w:line="240" w:lineRule="auto"/>
        <w:jc w:val="both"/>
        <w:textAlignment w:val="baseline"/>
        <w:outlineLvl w:val="2"/>
        <w:rPr>
          <w:rFonts w:ascii="Times New Roman" w:eastAsia="Times New Roman" w:hAnsi="Times New Roman" w:cs="Times New Roman"/>
          <w:color w:val="000000"/>
          <w:lang w:eastAsia="hr-HR"/>
        </w:rPr>
      </w:pPr>
      <w:r w:rsidRPr="00C9385C">
        <w:rPr>
          <w:rFonts w:ascii="Times New Roman" w:eastAsia="Times New Roman" w:hAnsi="Times New Roman" w:cs="Times New Roman"/>
          <w:color w:val="000000"/>
          <w:lang w:eastAsia="hr-HR"/>
        </w:rPr>
        <w:t>rok za prijavu do 3. 04.2021. godine</w:t>
      </w:r>
    </w:p>
    <w:p w14:paraId="45E1CF25" w14:textId="77777777" w:rsidR="002F5BA1" w:rsidRDefault="002F5BA1" w:rsidP="00C9385C">
      <w:pPr>
        <w:jc w:val="both"/>
      </w:pPr>
    </w:p>
    <w:sectPr w:rsidR="002F5BA1" w:rsidSect="00476DB6">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21B"/>
    <w:multiLevelType w:val="hybridMultilevel"/>
    <w:tmpl w:val="42FC1EB2"/>
    <w:lvl w:ilvl="0" w:tplc="5F3E5BE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07C5D6B"/>
    <w:multiLevelType w:val="hybridMultilevel"/>
    <w:tmpl w:val="28780294"/>
    <w:lvl w:ilvl="0" w:tplc="2E04C0A6">
      <w:start w:val="1"/>
      <w:numFmt w:val="bullet"/>
      <w:lvlText w:val="-"/>
      <w:lvlJc w:val="left"/>
      <w:pPr>
        <w:ind w:left="72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7B78AD"/>
    <w:multiLevelType w:val="hybridMultilevel"/>
    <w:tmpl w:val="C444F6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8F27F6"/>
    <w:multiLevelType w:val="hybridMultilevel"/>
    <w:tmpl w:val="9A9273C8"/>
    <w:lvl w:ilvl="0" w:tplc="73C4B30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9E458CD"/>
    <w:multiLevelType w:val="hybridMultilevel"/>
    <w:tmpl w:val="0A445338"/>
    <w:lvl w:ilvl="0" w:tplc="2E04C0A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3D074E5"/>
    <w:multiLevelType w:val="hybridMultilevel"/>
    <w:tmpl w:val="66B6E3C0"/>
    <w:lvl w:ilvl="0" w:tplc="2E04C0A6">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8F"/>
    <w:rsid w:val="002F5BA1"/>
    <w:rsid w:val="00476DB6"/>
    <w:rsid w:val="009F1CDA"/>
    <w:rsid w:val="00C31B8F"/>
    <w:rsid w:val="00C938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ECB7"/>
  <w15:chartTrackingRefBased/>
  <w15:docId w15:val="{3637F1D6-A643-46CA-AE4A-1BD0640C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76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23103">
      <w:bodyDiv w:val="1"/>
      <w:marLeft w:val="0"/>
      <w:marRight w:val="0"/>
      <w:marTop w:val="0"/>
      <w:marBottom w:val="0"/>
      <w:divBdr>
        <w:top w:val="none" w:sz="0" w:space="0" w:color="auto"/>
        <w:left w:val="none" w:sz="0" w:space="0" w:color="auto"/>
        <w:bottom w:val="none" w:sz="0" w:space="0" w:color="auto"/>
        <w:right w:val="none" w:sz="0" w:space="0" w:color="auto"/>
      </w:divBdr>
      <w:divsChild>
        <w:div w:id="1414005448">
          <w:marLeft w:val="0"/>
          <w:marRight w:val="0"/>
          <w:marTop w:val="0"/>
          <w:marBottom w:val="0"/>
          <w:divBdr>
            <w:top w:val="none" w:sz="0" w:space="0" w:color="auto"/>
            <w:left w:val="none" w:sz="0" w:space="0" w:color="auto"/>
            <w:bottom w:val="none" w:sz="0" w:space="0" w:color="auto"/>
            <w:right w:val="none" w:sz="0" w:space="0" w:color="auto"/>
          </w:divBdr>
          <w:divsChild>
            <w:div w:id="15611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Nedo Pusic</dc:creator>
  <cp:keywords/>
  <dc:description/>
  <cp:lastModifiedBy>Nedo Pusic</cp:lastModifiedBy>
  <cp:revision>5</cp:revision>
  <dcterms:created xsi:type="dcterms:W3CDTF">2021-03-20T06:58:00Z</dcterms:created>
  <dcterms:modified xsi:type="dcterms:W3CDTF">2021-03-20T07:59:00Z</dcterms:modified>
</cp:coreProperties>
</file>